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E08B7" w14:textId="31F68936" w:rsidR="007863A3" w:rsidRPr="00B72134" w:rsidRDefault="00406489" w:rsidP="00406489">
      <w:pPr>
        <w:spacing w:line="276" w:lineRule="auto"/>
        <w:jc w:val="center"/>
        <w:rPr>
          <w:rFonts w:ascii="Verdana" w:hAnsi="Verdana"/>
          <w:b/>
          <w:bCs/>
        </w:rPr>
      </w:pPr>
      <w:r>
        <w:rPr>
          <w:rFonts w:ascii="Verdana" w:hAnsi="Verdana"/>
          <w:b/>
          <w:bCs/>
        </w:rPr>
        <w:t>Breve presentazione di sette manifesti elvetici</w:t>
      </w:r>
    </w:p>
    <w:p w14:paraId="04A05302" w14:textId="4E600C69" w:rsidR="00B72134" w:rsidRDefault="00B72134" w:rsidP="00406489">
      <w:pPr>
        <w:spacing w:line="276" w:lineRule="auto"/>
        <w:rPr>
          <w:rFonts w:ascii="Verdana" w:hAnsi="Verdana"/>
          <w:b/>
          <w:bCs/>
          <w:sz w:val="22"/>
          <w:szCs w:val="22"/>
        </w:rPr>
      </w:pPr>
    </w:p>
    <w:p w14:paraId="55C8EF36" w14:textId="77777777" w:rsidR="00406489" w:rsidRPr="00B72134" w:rsidRDefault="00406489" w:rsidP="00406489">
      <w:pPr>
        <w:spacing w:line="276" w:lineRule="auto"/>
        <w:rPr>
          <w:rFonts w:ascii="Verdana" w:hAnsi="Verdana"/>
          <w:b/>
          <w:bCs/>
          <w:sz w:val="22"/>
          <w:szCs w:val="22"/>
        </w:rPr>
      </w:pPr>
    </w:p>
    <w:p w14:paraId="4E7378D5" w14:textId="562023CE" w:rsidR="007863A3" w:rsidRPr="00B72134" w:rsidRDefault="007863A3" w:rsidP="00406489">
      <w:pPr>
        <w:pStyle w:val="Paragrafoelenco"/>
        <w:numPr>
          <w:ilvl w:val="0"/>
          <w:numId w:val="1"/>
        </w:numPr>
        <w:spacing w:line="276" w:lineRule="auto"/>
        <w:ind w:left="0"/>
        <w:rPr>
          <w:rFonts w:ascii="Verdana" w:hAnsi="Verdana"/>
          <w:sz w:val="22"/>
          <w:szCs w:val="22"/>
        </w:rPr>
      </w:pPr>
      <w:r w:rsidRPr="00B72134">
        <w:rPr>
          <w:rFonts w:ascii="Verdana" w:hAnsi="Verdana"/>
          <w:sz w:val="22"/>
          <w:szCs w:val="22"/>
        </w:rPr>
        <w:t xml:space="preserve">Il </w:t>
      </w:r>
      <w:r w:rsidRPr="00B72134">
        <w:rPr>
          <w:rFonts w:ascii="Verdana" w:hAnsi="Verdana"/>
          <w:b/>
          <w:bCs/>
          <w:sz w:val="22"/>
          <w:szCs w:val="22"/>
        </w:rPr>
        <w:t>6 luglio 1947</w:t>
      </w:r>
      <w:r w:rsidRPr="00B72134">
        <w:rPr>
          <w:rFonts w:ascii="Verdana" w:hAnsi="Verdana"/>
          <w:sz w:val="22"/>
          <w:szCs w:val="22"/>
        </w:rPr>
        <w:t xml:space="preserve"> il popolo </w:t>
      </w:r>
      <w:r w:rsidR="006D3218" w:rsidRPr="00B72134">
        <w:rPr>
          <w:rFonts w:ascii="Verdana" w:hAnsi="Verdana"/>
          <w:sz w:val="22"/>
          <w:szCs w:val="22"/>
        </w:rPr>
        <w:t>ha accettato</w:t>
      </w:r>
      <w:r w:rsidR="008B42F9" w:rsidRPr="00B72134">
        <w:rPr>
          <w:rFonts w:ascii="Verdana" w:hAnsi="Verdana"/>
          <w:sz w:val="22"/>
          <w:szCs w:val="22"/>
        </w:rPr>
        <w:t xml:space="preserve"> con una proporzione di quattro a uno</w:t>
      </w:r>
      <w:r w:rsidRPr="00B72134">
        <w:rPr>
          <w:rFonts w:ascii="Verdana" w:hAnsi="Verdana"/>
          <w:sz w:val="22"/>
          <w:szCs w:val="22"/>
        </w:rPr>
        <w:t xml:space="preserve"> l’introduzione a livello federale dell’Assicurazione vecchiaia e superstiti (AVS), la cui discussione era iniziata nella seconda metà del XIX. secolo ed </w:t>
      </w:r>
      <w:r w:rsidR="008B42F9" w:rsidRPr="00B72134">
        <w:rPr>
          <w:rFonts w:ascii="Verdana" w:hAnsi="Verdana"/>
          <w:sz w:val="22"/>
          <w:szCs w:val="22"/>
        </w:rPr>
        <w:t>era</w:t>
      </w:r>
      <w:r w:rsidRPr="00B72134">
        <w:rPr>
          <w:rFonts w:ascii="Verdana" w:hAnsi="Verdana"/>
          <w:sz w:val="22"/>
          <w:szCs w:val="22"/>
        </w:rPr>
        <w:t xml:space="preserve"> stata accelerata dallo sciopero generale del novembre 1918. La nuova assicurazione sociale </w:t>
      </w:r>
      <w:r w:rsidR="006D3218" w:rsidRPr="00B72134">
        <w:rPr>
          <w:rFonts w:ascii="Verdana" w:hAnsi="Verdana"/>
          <w:sz w:val="22"/>
          <w:szCs w:val="22"/>
        </w:rPr>
        <w:t>prevedeva</w:t>
      </w:r>
      <w:r w:rsidRPr="00B72134">
        <w:rPr>
          <w:rFonts w:ascii="Verdana" w:hAnsi="Verdana"/>
          <w:sz w:val="22"/>
          <w:szCs w:val="22"/>
        </w:rPr>
        <w:t xml:space="preserve"> </w:t>
      </w:r>
      <w:r w:rsidR="008B42F9" w:rsidRPr="00B72134">
        <w:rPr>
          <w:rFonts w:ascii="Verdana" w:hAnsi="Verdana"/>
          <w:sz w:val="22"/>
          <w:szCs w:val="22"/>
        </w:rPr>
        <w:t xml:space="preserve">il versamento di una rendita a partire dai 65 anni di età. </w:t>
      </w:r>
    </w:p>
    <w:p w14:paraId="4E689A90" w14:textId="77777777" w:rsidR="007863A3" w:rsidRPr="00B72134" w:rsidRDefault="007863A3" w:rsidP="00406489">
      <w:pPr>
        <w:pStyle w:val="Paragrafoelenco"/>
        <w:spacing w:line="276" w:lineRule="auto"/>
        <w:ind w:left="0"/>
        <w:rPr>
          <w:rFonts w:ascii="Verdana" w:hAnsi="Verdana"/>
          <w:sz w:val="22"/>
          <w:szCs w:val="22"/>
        </w:rPr>
      </w:pPr>
    </w:p>
    <w:p w14:paraId="6E9B4D21" w14:textId="65EA86E9" w:rsidR="00AE24F7" w:rsidRPr="00B72134" w:rsidRDefault="007863A3" w:rsidP="00406489">
      <w:pPr>
        <w:pStyle w:val="Paragrafoelenco"/>
        <w:numPr>
          <w:ilvl w:val="0"/>
          <w:numId w:val="1"/>
        </w:numPr>
        <w:spacing w:line="276" w:lineRule="auto"/>
        <w:ind w:left="0"/>
        <w:rPr>
          <w:rFonts w:ascii="Verdana" w:hAnsi="Verdana"/>
          <w:sz w:val="22"/>
          <w:szCs w:val="22"/>
        </w:rPr>
      </w:pPr>
      <w:r w:rsidRPr="00B72134">
        <w:rPr>
          <w:rFonts w:ascii="Verdana" w:hAnsi="Verdana"/>
          <w:sz w:val="22"/>
          <w:szCs w:val="22"/>
        </w:rPr>
        <w:t xml:space="preserve">Il </w:t>
      </w:r>
      <w:r w:rsidRPr="00B72134">
        <w:rPr>
          <w:rFonts w:ascii="Verdana" w:hAnsi="Verdana"/>
          <w:b/>
          <w:bCs/>
          <w:sz w:val="22"/>
          <w:szCs w:val="22"/>
        </w:rPr>
        <w:t>26 ottobre 1958</w:t>
      </w:r>
      <w:r w:rsidRPr="00B72134">
        <w:rPr>
          <w:rFonts w:ascii="Verdana" w:hAnsi="Verdana"/>
          <w:sz w:val="22"/>
          <w:szCs w:val="22"/>
        </w:rPr>
        <w:t xml:space="preserve"> </w:t>
      </w:r>
      <w:r w:rsidR="006D3218" w:rsidRPr="00B72134">
        <w:rPr>
          <w:rFonts w:ascii="Verdana" w:hAnsi="Verdana"/>
          <w:sz w:val="22"/>
          <w:szCs w:val="22"/>
        </w:rPr>
        <w:t>è stata respinta con il</w:t>
      </w:r>
      <w:r w:rsidRPr="00B72134">
        <w:rPr>
          <w:rFonts w:ascii="Verdana" w:hAnsi="Verdana"/>
          <w:sz w:val="22"/>
          <w:szCs w:val="22"/>
        </w:rPr>
        <w:t xml:space="preserve"> 65%</w:t>
      </w:r>
      <w:r w:rsidR="006D3218" w:rsidRPr="00B72134">
        <w:rPr>
          <w:rFonts w:ascii="Verdana" w:hAnsi="Verdana"/>
          <w:sz w:val="22"/>
          <w:szCs w:val="22"/>
        </w:rPr>
        <w:t xml:space="preserve"> dei voti</w:t>
      </w:r>
      <w:r w:rsidRPr="00B72134">
        <w:rPr>
          <w:rFonts w:ascii="Verdana" w:hAnsi="Verdana"/>
          <w:sz w:val="22"/>
          <w:szCs w:val="22"/>
        </w:rPr>
        <w:t xml:space="preserve"> l’iniziativa popolare federale che </w:t>
      </w:r>
      <w:r w:rsidR="006D3218" w:rsidRPr="00B72134">
        <w:rPr>
          <w:rFonts w:ascii="Verdana" w:hAnsi="Verdana"/>
          <w:sz w:val="22"/>
          <w:szCs w:val="22"/>
        </w:rPr>
        <w:t>prevedeva</w:t>
      </w:r>
      <w:r w:rsidRPr="00B72134">
        <w:rPr>
          <w:rFonts w:ascii="Verdana" w:hAnsi="Verdana"/>
          <w:sz w:val="22"/>
          <w:szCs w:val="22"/>
        </w:rPr>
        <w:t xml:space="preserve"> la riduzione delle ore lavorative settimanali </w:t>
      </w:r>
      <w:r w:rsidR="0018700F" w:rsidRPr="00B72134">
        <w:rPr>
          <w:rFonts w:ascii="Verdana" w:hAnsi="Verdana"/>
          <w:sz w:val="22"/>
          <w:szCs w:val="22"/>
        </w:rPr>
        <w:t xml:space="preserve">da 48 </w:t>
      </w:r>
      <w:r w:rsidRPr="00B72134">
        <w:rPr>
          <w:rFonts w:ascii="Verdana" w:hAnsi="Verdana"/>
          <w:sz w:val="22"/>
          <w:szCs w:val="22"/>
        </w:rPr>
        <w:t>a 44 ore</w:t>
      </w:r>
      <w:r w:rsidR="0018700F" w:rsidRPr="00B72134">
        <w:rPr>
          <w:rFonts w:ascii="Verdana" w:hAnsi="Verdana"/>
          <w:sz w:val="22"/>
          <w:szCs w:val="22"/>
        </w:rPr>
        <w:t xml:space="preserve">. Allo stesso tempo, però, seguendo la tradizione elvetica, le ore di lavoro </w:t>
      </w:r>
      <w:r w:rsidR="006D3218" w:rsidRPr="00B72134">
        <w:rPr>
          <w:rFonts w:ascii="Verdana" w:hAnsi="Verdana"/>
          <w:sz w:val="22"/>
          <w:szCs w:val="22"/>
        </w:rPr>
        <w:t>sono diminuite</w:t>
      </w:r>
      <w:r w:rsidR="0018700F" w:rsidRPr="00B72134">
        <w:rPr>
          <w:rFonts w:ascii="Verdana" w:hAnsi="Verdana"/>
          <w:sz w:val="22"/>
          <w:szCs w:val="22"/>
        </w:rPr>
        <w:t xml:space="preserve"> negli accordi contrattuali realizzati nei vari settori economici. </w:t>
      </w:r>
      <w:r w:rsidR="00D26AFE">
        <w:rPr>
          <w:rFonts w:ascii="Verdana" w:hAnsi="Verdana"/>
          <w:sz w:val="22"/>
          <w:szCs w:val="22"/>
        </w:rPr>
        <w:t>Le 44 ore settimanali</w:t>
      </w:r>
      <w:r w:rsidR="00AE24F7" w:rsidRPr="00B72134">
        <w:rPr>
          <w:rFonts w:ascii="Verdana" w:hAnsi="Verdana"/>
          <w:sz w:val="22"/>
          <w:szCs w:val="22"/>
        </w:rPr>
        <w:t xml:space="preserve"> sono così state conquistate dai tipografi nel 1956 e dai chimici nel 1959.</w:t>
      </w:r>
    </w:p>
    <w:p w14:paraId="3ED4DCCD" w14:textId="77777777" w:rsidR="006D3218" w:rsidRPr="00B72134" w:rsidRDefault="006D3218" w:rsidP="00406489">
      <w:pPr>
        <w:spacing w:line="276" w:lineRule="auto"/>
        <w:rPr>
          <w:rFonts w:ascii="Verdana" w:hAnsi="Verdana"/>
          <w:sz w:val="22"/>
          <w:szCs w:val="22"/>
        </w:rPr>
      </w:pPr>
    </w:p>
    <w:p w14:paraId="0956AD55" w14:textId="52AC3F2C" w:rsidR="007863A3" w:rsidRPr="00B72134" w:rsidRDefault="006D3218" w:rsidP="00406489">
      <w:pPr>
        <w:pStyle w:val="Paragrafoelenco"/>
        <w:numPr>
          <w:ilvl w:val="0"/>
          <w:numId w:val="1"/>
        </w:numPr>
        <w:spacing w:line="276" w:lineRule="auto"/>
        <w:ind w:left="0"/>
        <w:rPr>
          <w:rFonts w:ascii="Verdana" w:hAnsi="Verdana"/>
          <w:sz w:val="22"/>
          <w:szCs w:val="22"/>
        </w:rPr>
      </w:pPr>
      <w:r w:rsidRPr="00B72134">
        <w:rPr>
          <w:rFonts w:ascii="Verdana" w:hAnsi="Verdana"/>
          <w:sz w:val="22"/>
          <w:szCs w:val="22"/>
        </w:rPr>
        <w:t xml:space="preserve">Il </w:t>
      </w:r>
      <w:r w:rsidRPr="00B72134">
        <w:rPr>
          <w:rFonts w:ascii="Verdana" w:hAnsi="Verdana"/>
          <w:b/>
          <w:bCs/>
          <w:sz w:val="22"/>
          <w:szCs w:val="22"/>
        </w:rPr>
        <w:t>7 giugno 19</w:t>
      </w:r>
      <w:r w:rsidR="00402148">
        <w:rPr>
          <w:rFonts w:ascii="Verdana" w:hAnsi="Verdana"/>
          <w:b/>
          <w:bCs/>
          <w:sz w:val="22"/>
          <w:szCs w:val="22"/>
        </w:rPr>
        <w:t>7</w:t>
      </w:r>
      <w:r w:rsidRPr="00B72134">
        <w:rPr>
          <w:rFonts w:ascii="Verdana" w:hAnsi="Verdana"/>
          <w:b/>
          <w:bCs/>
          <w:sz w:val="22"/>
          <w:szCs w:val="22"/>
        </w:rPr>
        <w:t>0</w:t>
      </w:r>
      <w:r w:rsidRPr="00B72134">
        <w:rPr>
          <w:rFonts w:ascii="Verdana" w:hAnsi="Verdana"/>
          <w:sz w:val="22"/>
          <w:szCs w:val="22"/>
        </w:rPr>
        <w:t xml:space="preserve"> l’iniziativa popolare detta contro i’inforestierimento è stata bocciata dal 54% dei votanti. Il progetto lanciato dal consigliere nazionale zurighese James Schwarzenbach voleva limitare a 10% la popolazione straniera, che aveva conosciuto una forte crescita nel decennio precedente, passando dal 10% al 17%</w:t>
      </w:r>
      <w:r w:rsidR="0001262C" w:rsidRPr="00B72134">
        <w:rPr>
          <w:rFonts w:ascii="Verdana" w:hAnsi="Verdana"/>
          <w:sz w:val="22"/>
          <w:szCs w:val="22"/>
        </w:rPr>
        <w:t xml:space="preserve"> (metà dall’Italia)</w:t>
      </w:r>
      <w:r w:rsidRPr="00B72134">
        <w:rPr>
          <w:rFonts w:ascii="Verdana" w:hAnsi="Verdana"/>
          <w:sz w:val="22"/>
          <w:szCs w:val="22"/>
        </w:rPr>
        <w:t>, spinta dallo sviluppo economico e dal bisogno di manodopera estera.</w:t>
      </w:r>
    </w:p>
    <w:p w14:paraId="076686F5" w14:textId="77777777" w:rsidR="005E00A3" w:rsidRPr="00B72134" w:rsidRDefault="005E00A3" w:rsidP="00406489">
      <w:pPr>
        <w:pStyle w:val="Paragrafoelenco"/>
        <w:spacing w:line="276" w:lineRule="auto"/>
        <w:ind w:left="0"/>
        <w:rPr>
          <w:rFonts w:ascii="Verdana" w:hAnsi="Verdana"/>
          <w:sz w:val="22"/>
          <w:szCs w:val="22"/>
        </w:rPr>
      </w:pPr>
    </w:p>
    <w:p w14:paraId="30CEC4F4" w14:textId="3B138DA3" w:rsidR="005E00A3" w:rsidRPr="00B72134" w:rsidRDefault="005E00A3" w:rsidP="00406489">
      <w:pPr>
        <w:pStyle w:val="Paragrafoelenco"/>
        <w:numPr>
          <w:ilvl w:val="0"/>
          <w:numId w:val="1"/>
        </w:numPr>
        <w:spacing w:line="276" w:lineRule="auto"/>
        <w:ind w:left="0"/>
        <w:rPr>
          <w:rFonts w:ascii="Verdana" w:hAnsi="Verdana"/>
          <w:sz w:val="22"/>
          <w:szCs w:val="22"/>
        </w:rPr>
      </w:pPr>
      <w:r w:rsidRPr="00B72134">
        <w:rPr>
          <w:rFonts w:ascii="Verdana" w:hAnsi="Verdana"/>
          <w:sz w:val="22"/>
          <w:szCs w:val="22"/>
        </w:rPr>
        <w:t xml:space="preserve">Il </w:t>
      </w:r>
      <w:r w:rsidRPr="00B72134">
        <w:rPr>
          <w:rFonts w:ascii="Verdana" w:hAnsi="Verdana"/>
          <w:b/>
          <w:bCs/>
          <w:sz w:val="22"/>
          <w:szCs w:val="22"/>
        </w:rPr>
        <w:t>7 febbraio 1971</w:t>
      </w:r>
      <w:r w:rsidRPr="00B72134">
        <w:rPr>
          <w:rFonts w:ascii="Verdana" w:hAnsi="Verdana"/>
          <w:sz w:val="22"/>
          <w:szCs w:val="22"/>
        </w:rPr>
        <w:t xml:space="preserve"> il </w:t>
      </w:r>
      <w:r w:rsidR="00402148">
        <w:rPr>
          <w:rFonts w:ascii="Verdana" w:hAnsi="Verdana"/>
          <w:sz w:val="22"/>
          <w:szCs w:val="22"/>
        </w:rPr>
        <w:t>p</w:t>
      </w:r>
      <w:r w:rsidRPr="00B72134">
        <w:rPr>
          <w:rFonts w:ascii="Verdana" w:hAnsi="Verdana"/>
          <w:sz w:val="22"/>
          <w:szCs w:val="22"/>
        </w:rPr>
        <w:t xml:space="preserve">opolo svizzero </w:t>
      </w:r>
      <w:r w:rsidR="00E10C93" w:rsidRPr="00B72134">
        <w:rPr>
          <w:rFonts w:ascii="Verdana" w:hAnsi="Verdana"/>
          <w:sz w:val="22"/>
          <w:szCs w:val="22"/>
        </w:rPr>
        <w:t>ha accettato</w:t>
      </w:r>
      <w:r w:rsidR="00402148">
        <w:rPr>
          <w:rFonts w:ascii="Verdana" w:hAnsi="Verdana"/>
          <w:sz w:val="22"/>
          <w:szCs w:val="22"/>
        </w:rPr>
        <w:t xml:space="preserve"> (66%)</w:t>
      </w:r>
      <w:r w:rsidRPr="00B72134">
        <w:rPr>
          <w:rFonts w:ascii="Verdana" w:hAnsi="Verdana"/>
          <w:sz w:val="22"/>
          <w:szCs w:val="22"/>
        </w:rPr>
        <w:t xml:space="preserve"> il diritto di voto e di eleggibilità delle donne a livello federale, concludendo una battaglia </w:t>
      </w:r>
      <w:r w:rsidR="00402148">
        <w:rPr>
          <w:rFonts w:ascii="Verdana" w:hAnsi="Verdana"/>
          <w:sz w:val="22"/>
          <w:szCs w:val="22"/>
        </w:rPr>
        <w:t>di un secolo</w:t>
      </w:r>
      <w:r w:rsidRPr="00B72134">
        <w:rPr>
          <w:rFonts w:ascii="Verdana" w:hAnsi="Verdana"/>
          <w:sz w:val="22"/>
          <w:szCs w:val="22"/>
        </w:rPr>
        <w:t xml:space="preserve"> da parte delle “</w:t>
      </w:r>
      <w:proofErr w:type="spellStart"/>
      <w:r w:rsidRPr="00B72134">
        <w:rPr>
          <w:rFonts w:ascii="Verdana" w:hAnsi="Verdana"/>
          <w:sz w:val="22"/>
          <w:szCs w:val="22"/>
        </w:rPr>
        <w:t>suffragette</w:t>
      </w:r>
      <w:r w:rsidR="00D26AFE">
        <w:rPr>
          <w:rFonts w:ascii="Verdana" w:hAnsi="Verdana"/>
          <w:sz w:val="22"/>
          <w:szCs w:val="22"/>
        </w:rPr>
        <w:t>s</w:t>
      </w:r>
      <w:proofErr w:type="spellEnd"/>
      <w:r w:rsidRPr="00B72134">
        <w:rPr>
          <w:rFonts w:ascii="Verdana" w:hAnsi="Verdana"/>
          <w:sz w:val="22"/>
          <w:szCs w:val="22"/>
        </w:rPr>
        <w:t>”. La decisione federale è stata anticipata da quelle nei cantoni romandi di Vaud (1959), Neuchâtel (1959) e Ginevra (1960). Il primo cantone tedesco a introdurlo è</w:t>
      </w:r>
      <w:r w:rsidR="00D26AFE">
        <w:rPr>
          <w:rFonts w:ascii="Verdana" w:hAnsi="Verdana"/>
          <w:sz w:val="22"/>
          <w:szCs w:val="22"/>
        </w:rPr>
        <w:t xml:space="preserve"> stato</w:t>
      </w:r>
      <w:r w:rsidRPr="00B72134">
        <w:rPr>
          <w:rFonts w:ascii="Verdana" w:hAnsi="Verdana"/>
          <w:sz w:val="22"/>
          <w:szCs w:val="22"/>
        </w:rPr>
        <w:t xml:space="preserve"> Basilea città (1966), mentre il Ticino </w:t>
      </w:r>
      <w:r w:rsidR="00D26AFE">
        <w:rPr>
          <w:rFonts w:ascii="Verdana" w:hAnsi="Verdana"/>
          <w:sz w:val="22"/>
          <w:szCs w:val="22"/>
        </w:rPr>
        <w:t>ha seguito</w:t>
      </w:r>
      <w:r w:rsidRPr="00B72134">
        <w:rPr>
          <w:rFonts w:ascii="Verdana" w:hAnsi="Verdana"/>
          <w:sz w:val="22"/>
          <w:szCs w:val="22"/>
        </w:rPr>
        <w:t xml:space="preserve"> nel 1969.</w:t>
      </w:r>
    </w:p>
    <w:p w14:paraId="39662EF3" w14:textId="77777777" w:rsidR="00E17415" w:rsidRPr="00B72134" w:rsidRDefault="00E17415" w:rsidP="00406489">
      <w:pPr>
        <w:pStyle w:val="Paragrafoelenco"/>
        <w:spacing w:line="276" w:lineRule="auto"/>
        <w:ind w:left="0"/>
        <w:rPr>
          <w:rFonts w:ascii="Verdana" w:hAnsi="Verdana"/>
          <w:sz w:val="22"/>
          <w:szCs w:val="22"/>
        </w:rPr>
      </w:pPr>
    </w:p>
    <w:p w14:paraId="2B806A07" w14:textId="667F705F" w:rsidR="007863A3" w:rsidRPr="00B72134" w:rsidRDefault="005E00A3" w:rsidP="00406489">
      <w:pPr>
        <w:pStyle w:val="Paragrafoelenco"/>
        <w:numPr>
          <w:ilvl w:val="0"/>
          <w:numId w:val="1"/>
        </w:numPr>
        <w:spacing w:line="276" w:lineRule="auto"/>
        <w:ind w:left="0"/>
        <w:rPr>
          <w:rFonts w:ascii="Verdana" w:hAnsi="Verdana"/>
          <w:sz w:val="22"/>
          <w:szCs w:val="22"/>
        </w:rPr>
      </w:pPr>
      <w:r w:rsidRPr="00B72134">
        <w:rPr>
          <w:rFonts w:ascii="Verdana" w:hAnsi="Verdana" w:cs="Vani"/>
          <w:sz w:val="22"/>
          <w:szCs w:val="22"/>
        </w:rPr>
        <w:t xml:space="preserve">Il </w:t>
      </w:r>
      <w:r w:rsidRPr="00B72134">
        <w:rPr>
          <w:rFonts w:ascii="Verdana" w:hAnsi="Verdana" w:cs="Vani"/>
          <w:b/>
          <w:bCs/>
          <w:sz w:val="22"/>
          <w:szCs w:val="22"/>
        </w:rPr>
        <w:t>26 novembre 1989</w:t>
      </w:r>
      <w:r w:rsidRPr="00B72134">
        <w:rPr>
          <w:rFonts w:ascii="Verdana" w:hAnsi="Verdana" w:cs="Vani"/>
          <w:sz w:val="22"/>
          <w:szCs w:val="22"/>
        </w:rPr>
        <w:t xml:space="preserve"> il 35% degli svizzeri </w:t>
      </w:r>
      <w:r w:rsidR="00E10C93" w:rsidRPr="00B72134">
        <w:rPr>
          <w:rFonts w:ascii="Verdana" w:hAnsi="Verdana" w:cs="Vani"/>
          <w:sz w:val="22"/>
          <w:szCs w:val="22"/>
        </w:rPr>
        <w:t>ha sostenuto</w:t>
      </w:r>
      <w:r w:rsidRPr="00B72134">
        <w:rPr>
          <w:rFonts w:ascii="Verdana" w:hAnsi="Verdana" w:cs="Vani"/>
          <w:sz w:val="22"/>
          <w:szCs w:val="22"/>
        </w:rPr>
        <w:t xml:space="preserve"> l’iniziativa per l’abolizione dell’esercito. Il contesto internazionale caratterizzato dalla caduta</w:t>
      </w:r>
      <w:r w:rsidRPr="00B72134">
        <w:rPr>
          <w:rFonts w:ascii="Verdana" w:hAnsi="Verdana"/>
          <w:sz w:val="22"/>
          <w:szCs w:val="22"/>
        </w:rPr>
        <w:t xml:space="preserve"> del Muro di Berlino ha avuto un peso importante </w:t>
      </w:r>
      <w:r w:rsidR="00E17415" w:rsidRPr="00B72134">
        <w:rPr>
          <w:rFonts w:ascii="Verdana" w:hAnsi="Verdana"/>
          <w:sz w:val="22"/>
          <w:szCs w:val="22"/>
        </w:rPr>
        <w:t>sul</w:t>
      </w:r>
      <w:r w:rsidR="00D26AFE">
        <w:rPr>
          <w:rFonts w:ascii="Verdana" w:hAnsi="Verdana"/>
          <w:sz w:val="22"/>
          <w:szCs w:val="22"/>
        </w:rPr>
        <w:t xml:space="preserve"> sorprendente</w:t>
      </w:r>
      <w:r w:rsidRPr="00B72134">
        <w:rPr>
          <w:rFonts w:ascii="Verdana" w:hAnsi="Verdana"/>
          <w:sz w:val="22"/>
          <w:szCs w:val="22"/>
        </w:rPr>
        <w:t xml:space="preserve">, che ha scardinato l’immagine di un’istituzione considerata “vacca sacra” del paese. Negli anni seguenti gli effettivi dell’esercito sono scesi da 600'000 soldati </w:t>
      </w:r>
      <w:r w:rsidR="00D26AFE">
        <w:rPr>
          <w:rFonts w:ascii="Verdana" w:hAnsi="Verdana"/>
          <w:sz w:val="22"/>
          <w:szCs w:val="22"/>
        </w:rPr>
        <w:t>a circa</w:t>
      </w:r>
      <w:r w:rsidRPr="00B72134">
        <w:rPr>
          <w:rFonts w:ascii="Verdana" w:hAnsi="Verdana"/>
          <w:sz w:val="22"/>
          <w:szCs w:val="22"/>
        </w:rPr>
        <w:t xml:space="preserve"> 140</w:t>
      </w:r>
      <w:r w:rsidR="00E17415" w:rsidRPr="00B72134">
        <w:rPr>
          <w:rFonts w:ascii="Verdana" w:hAnsi="Verdana"/>
          <w:sz w:val="22"/>
          <w:szCs w:val="22"/>
        </w:rPr>
        <w:t>'</w:t>
      </w:r>
      <w:r w:rsidRPr="00B72134">
        <w:rPr>
          <w:rFonts w:ascii="Verdana" w:hAnsi="Verdana"/>
          <w:sz w:val="22"/>
          <w:szCs w:val="22"/>
        </w:rPr>
        <w:t>000</w:t>
      </w:r>
      <w:r w:rsidR="00E17415" w:rsidRPr="00B72134">
        <w:rPr>
          <w:rFonts w:ascii="Verdana" w:hAnsi="Verdana"/>
          <w:sz w:val="22"/>
          <w:szCs w:val="22"/>
        </w:rPr>
        <w:t xml:space="preserve">. </w:t>
      </w:r>
    </w:p>
    <w:p w14:paraId="076CBA4C" w14:textId="77777777" w:rsidR="00E17415" w:rsidRPr="00B72134" w:rsidRDefault="00E17415" w:rsidP="00406489">
      <w:pPr>
        <w:pStyle w:val="Paragrafoelenco"/>
        <w:spacing w:line="276" w:lineRule="auto"/>
        <w:ind w:left="0"/>
        <w:rPr>
          <w:rFonts w:ascii="Verdana" w:hAnsi="Verdana"/>
          <w:sz w:val="22"/>
          <w:szCs w:val="22"/>
        </w:rPr>
      </w:pPr>
    </w:p>
    <w:p w14:paraId="1558B6E2" w14:textId="1594248A" w:rsidR="00E17415" w:rsidRPr="00B72134" w:rsidRDefault="00E10C93" w:rsidP="00406489">
      <w:pPr>
        <w:pStyle w:val="Paragrafoelenco"/>
        <w:numPr>
          <w:ilvl w:val="0"/>
          <w:numId w:val="1"/>
        </w:numPr>
        <w:spacing w:line="276" w:lineRule="auto"/>
        <w:ind w:left="0"/>
        <w:rPr>
          <w:rFonts w:ascii="Verdana" w:hAnsi="Verdana"/>
          <w:sz w:val="22"/>
          <w:szCs w:val="22"/>
        </w:rPr>
      </w:pPr>
      <w:r w:rsidRPr="00B72134">
        <w:rPr>
          <w:rFonts w:ascii="Verdana" w:hAnsi="Verdana"/>
          <w:sz w:val="22"/>
          <w:szCs w:val="22"/>
        </w:rPr>
        <w:t xml:space="preserve">Il </w:t>
      </w:r>
      <w:r w:rsidRPr="00B72134">
        <w:rPr>
          <w:rFonts w:ascii="Verdana" w:hAnsi="Verdana"/>
          <w:b/>
          <w:bCs/>
          <w:sz w:val="22"/>
          <w:szCs w:val="22"/>
        </w:rPr>
        <w:t>3 marzo 2002</w:t>
      </w:r>
      <w:r w:rsidRPr="00B72134">
        <w:rPr>
          <w:rFonts w:ascii="Verdana" w:hAnsi="Verdana"/>
          <w:sz w:val="22"/>
          <w:szCs w:val="22"/>
        </w:rPr>
        <w:t xml:space="preserve"> il popolo svizzero ha approvato di stretta misura </w:t>
      </w:r>
      <w:r w:rsidR="00040627" w:rsidRPr="00B72134">
        <w:rPr>
          <w:rFonts w:ascii="Verdana" w:hAnsi="Verdana"/>
          <w:sz w:val="22"/>
          <w:szCs w:val="22"/>
        </w:rPr>
        <w:t xml:space="preserve">(54%) </w:t>
      </w:r>
      <w:r w:rsidRPr="00B72134">
        <w:rPr>
          <w:rFonts w:ascii="Verdana" w:hAnsi="Verdana"/>
          <w:sz w:val="22"/>
          <w:szCs w:val="22"/>
        </w:rPr>
        <w:t xml:space="preserve">l’adesione alle Nazioni unite. È stata una decisione storica, che ha fatto seguito ad oltre mezzo secolo di timori, legati soprattutto alla volontà di salvaguardare una neutralità mitizzata, in particolare dopo il suo ruolo nel corso delle due guerre mondiali. Si è concluso così il paradosso di un paese che ospitava numerosi organismi dell’ONU senza però aderirvi. </w:t>
      </w:r>
    </w:p>
    <w:p w14:paraId="37CB0564" w14:textId="77777777" w:rsidR="00E10C93" w:rsidRPr="00B72134" w:rsidRDefault="00E10C93" w:rsidP="00406489">
      <w:pPr>
        <w:pStyle w:val="Paragrafoelenco"/>
        <w:spacing w:line="276" w:lineRule="auto"/>
        <w:ind w:left="0"/>
        <w:rPr>
          <w:rFonts w:ascii="Verdana" w:hAnsi="Verdana"/>
          <w:sz w:val="22"/>
          <w:szCs w:val="22"/>
        </w:rPr>
      </w:pPr>
    </w:p>
    <w:p w14:paraId="1463EA59" w14:textId="7B413D96" w:rsidR="007863A3" w:rsidRPr="00D26AFE" w:rsidRDefault="00040627" w:rsidP="00406489">
      <w:pPr>
        <w:pStyle w:val="Paragrafoelenco"/>
        <w:numPr>
          <w:ilvl w:val="0"/>
          <w:numId w:val="1"/>
        </w:numPr>
        <w:spacing w:line="276" w:lineRule="auto"/>
        <w:ind w:left="0"/>
        <w:rPr>
          <w:rFonts w:ascii="Verdana" w:hAnsi="Verdana"/>
          <w:sz w:val="22"/>
          <w:szCs w:val="22"/>
        </w:rPr>
      </w:pPr>
      <w:r w:rsidRPr="00B72134">
        <w:rPr>
          <w:rFonts w:ascii="Verdana" w:hAnsi="Verdana"/>
          <w:sz w:val="22"/>
          <w:szCs w:val="22"/>
        </w:rPr>
        <w:t xml:space="preserve">Il </w:t>
      </w:r>
      <w:r w:rsidRPr="00B72134">
        <w:rPr>
          <w:rFonts w:ascii="Verdana" w:hAnsi="Verdana"/>
          <w:b/>
          <w:bCs/>
          <w:sz w:val="22"/>
          <w:szCs w:val="22"/>
        </w:rPr>
        <w:t>28 febbraio 2016</w:t>
      </w:r>
      <w:r w:rsidRPr="00B72134">
        <w:rPr>
          <w:rFonts w:ascii="Verdana" w:hAnsi="Verdana"/>
          <w:sz w:val="22"/>
          <w:szCs w:val="22"/>
        </w:rPr>
        <w:t xml:space="preserve"> i</w:t>
      </w:r>
      <w:r w:rsidR="00D26AFE">
        <w:rPr>
          <w:rFonts w:ascii="Verdana" w:hAnsi="Verdana"/>
          <w:sz w:val="22"/>
          <w:szCs w:val="22"/>
        </w:rPr>
        <w:t>l 57% dei</w:t>
      </w:r>
      <w:r w:rsidRPr="00B72134">
        <w:rPr>
          <w:rFonts w:ascii="Verdana" w:hAnsi="Verdana"/>
          <w:sz w:val="22"/>
          <w:szCs w:val="22"/>
        </w:rPr>
        <w:t xml:space="preserve"> cittadini </w:t>
      </w:r>
      <w:r w:rsidR="00D26AFE">
        <w:rPr>
          <w:rFonts w:ascii="Verdana" w:hAnsi="Verdana"/>
          <w:sz w:val="22"/>
          <w:szCs w:val="22"/>
        </w:rPr>
        <w:t>ha</w:t>
      </w:r>
      <w:r w:rsidRPr="00B72134">
        <w:rPr>
          <w:rFonts w:ascii="Verdana" w:hAnsi="Verdana"/>
          <w:sz w:val="22"/>
          <w:szCs w:val="22"/>
        </w:rPr>
        <w:t xml:space="preserve"> approvato la costruzione di una seconda galleria autostradale, una volta risanata quella esistente, sotto il San Gottardo. </w:t>
      </w:r>
      <w:r w:rsidR="002F62ED" w:rsidRPr="00B72134">
        <w:rPr>
          <w:rFonts w:ascii="Verdana" w:hAnsi="Verdana"/>
          <w:sz w:val="22"/>
          <w:szCs w:val="22"/>
        </w:rPr>
        <w:t>Il traffico</w:t>
      </w:r>
      <w:r w:rsidRPr="00B72134">
        <w:rPr>
          <w:rFonts w:ascii="Verdana" w:hAnsi="Verdana"/>
          <w:sz w:val="22"/>
          <w:szCs w:val="22"/>
        </w:rPr>
        <w:t xml:space="preserve"> potrà svolgersi </w:t>
      </w:r>
      <w:r w:rsidR="00D26AFE">
        <w:rPr>
          <w:rFonts w:ascii="Verdana" w:hAnsi="Verdana"/>
          <w:sz w:val="22"/>
          <w:szCs w:val="22"/>
        </w:rPr>
        <w:t xml:space="preserve">dal 2029 </w:t>
      </w:r>
      <w:r w:rsidRPr="00B72134">
        <w:rPr>
          <w:rFonts w:ascii="Verdana" w:hAnsi="Verdana"/>
          <w:sz w:val="22"/>
          <w:szCs w:val="22"/>
        </w:rPr>
        <w:t xml:space="preserve">in senso unidirezionale in entrambe le canne, migliorando le condizioni di sicurezza, senza aumentarne le capacità. </w:t>
      </w:r>
      <w:r w:rsidR="002F62ED" w:rsidRPr="00B72134">
        <w:rPr>
          <w:rFonts w:ascii="Verdana" w:hAnsi="Verdana"/>
          <w:sz w:val="22"/>
          <w:szCs w:val="22"/>
        </w:rPr>
        <w:t>È così nuovamente riconosciuta l’importanza</w:t>
      </w:r>
      <w:r w:rsidRPr="00B72134">
        <w:rPr>
          <w:rFonts w:ascii="Verdana" w:hAnsi="Verdana"/>
          <w:sz w:val="22"/>
          <w:szCs w:val="22"/>
        </w:rPr>
        <w:t xml:space="preserve"> di questo tratto</w:t>
      </w:r>
      <w:r w:rsidR="002F62ED" w:rsidRPr="00B72134">
        <w:rPr>
          <w:rFonts w:ascii="Verdana" w:hAnsi="Verdana"/>
          <w:sz w:val="22"/>
          <w:szCs w:val="22"/>
        </w:rPr>
        <w:t xml:space="preserve"> automobilistico</w:t>
      </w:r>
      <w:r w:rsidRPr="00B72134">
        <w:rPr>
          <w:rFonts w:ascii="Verdana" w:hAnsi="Verdana"/>
          <w:sz w:val="22"/>
          <w:szCs w:val="22"/>
        </w:rPr>
        <w:t xml:space="preserve"> che lega </w:t>
      </w:r>
      <w:r w:rsidR="00D26AFE">
        <w:rPr>
          <w:rFonts w:ascii="Verdana" w:hAnsi="Verdana"/>
          <w:sz w:val="22"/>
          <w:szCs w:val="22"/>
        </w:rPr>
        <w:t xml:space="preserve">il </w:t>
      </w:r>
      <w:r w:rsidR="002F62ED" w:rsidRPr="00B72134">
        <w:rPr>
          <w:rFonts w:ascii="Verdana" w:hAnsi="Verdana"/>
          <w:sz w:val="22"/>
          <w:szCs w:val="22"/>
        </w:rPr>
        <w:t xml:space="preserve">nord </w:t>
      </w:r>
      <w:r w:rsidR="00D26AFE">
        <w:rPr>
          <w:rFonts w:ascii="Verdana" w:hAnsi="Verdana"/>
          <w:sz w:val="22"/>
          <w:szCs w:val="22"/>
        </w:rPr>
        <w:t>al</w:t>
      </w:r>
      <w:r w:rsidR="002F62ED" w:rsidRPr="00B72134">
        <w:rPr>
          <w:rFonts w:ascii="Verdana" w:hAnsi="Verdana"/>
          <w:sz w:val="22"/>
          <w:szCs w:val="22"/>
        </w:rPr>
        <w:t xml:space="preserve"> sud dell’Europa</w:t>
      </w:r>
      <w:r w:rsidR="00D26AFE">
        <w:rPr>
          <w:rFonts w:ascii="Verdana" w:hAnsi="Verdana"/>
          <w:sz w:val="22"/>
          <w:szCs w:val="22"/>
        </w:rPr>
        <w:t>, attraversando il Ticino.</w:t>
      </w:r>
    </w:p>
    <w:sectPr w:rsidR="007863A3" w:rsidRPr="00D26AFE" w:rsidSect="0053784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ani">
    <w:panose1 w:val="02040502050405020303"/>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F2A45"/>
    <w:multiLevelType w:val="hybridMultilevel"/>
    <w:tmpl w:val="90E4EC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BD"/>
    <w:rsid w:val="0001262C"/>
    <w:rsid w:val="00040627"/>
    <w:rsid w:val="000945D5"/>
    <w:rsid w:val="000B1D76"/>
    <w:rsid w:val="00186956"/>
    <w:rsid w:val="0018700F"/>
    <w:rsid w:val="001C7C68"/>
    <w:rsid w:val="00216E35"/>
    <w:rsid w:val="002337D4"/>
    <w:rsid w:val="002F62ED"/>
    <w:rsid w:val="002F7A95"/>
    <w:rsid w:val="00402148"/>
    <w:rsid w:val="00406489"/>
    <w:rsid w:val="004F14AA"/>
    <w:rsid w:val="0053784F"/>
    <w:rsid w:val="005A62BD"/>
    <w:rsid w:val="005E00A3"/>
    <w:rsid w:val="005F53D5"/>
    <w:rsid w:val="006C3F77"/>
    <w:rsid w:val="006D3218"/>
    <w:rsid w:val="006F367D"/>
    <w:rsid w:val="0071411E"/>
    <w:rsid w:val="007863A3"/>
    <w:rsid w:val="00801D31"/>
    <w:rsid w:val="008710F4"/>
    <w:rsid w:val="008B08FA"/>
    <w:rsid w:val="008B42F9"/>
    <w:rsid w:val="00934443"/>
    <w:rsid w:val="00AC4DAA"/>
    <w:rsid w:val="00AE24F7"/>
    <w:rsid w:val="00B72134"/>
    <w:rsid w:val="00C451BE"/>
    <w:rsid w:val="00D26AFE"/>
    <w:rsid w:val="00E10C93"/>
    <w:rsid w:val="00E17415"/>
    <w:rsid w:val="00F023DB"/>
    <w:rsid w:val="00F42322"/>
    <w:rsid w:val="00FE4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1782"/>
  <w14:defaultImageDpi w14:val="32767"/>
  <w15:chartTrackingRefBased/>
  <w15:docId w15:val="{7DE2B758-75EF-3A41-B367-845BE568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6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Franco Pordenone</dc:creator>
  <cp:keywords/>
  <dc:description/>
  <cp:lastModifiedBy>Gian Franco Pordenone</cp:lastModifiedBy>
  <cp:revision>2</cp:revision>
  <dcterms:created xsi:type="dcterms:W3CDTF">2021-04-19T07:46:00Z</dcterms:created>
  <dcterms:modified xsi:type="dcterms:W3CDTF">2021-04-19T07:46:00Z</dcterms:modified>
</cp:coreProperties>
</file>